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ECE1" w14:textId="77777777" w:rsidR="005C4F30" w:rsidRDefault="005434F4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Felvételi 2020/21</w:t>
      </w:r>
    </w:p>
    <w:p w14:paraId="3AB53C6B" w14:textId="77777777" w:rsidR="007A7ADA" w:rsidRDefault="007A7ADA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55DBB60D" w14:textId="77777777" w:rsidR="00514C92" w:rsidRDefault="00CC65D5" w:rsidP="0087358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bCs/>
          <w:color w:val="000000"/>
        </w:rPr>
      </w:pPr>
      <w:r w:rsidRPr="00AB6AE3">
        <w:rPr>
          <w:bCs/>
          <w:color w:val="000000"/>
        </w:rPr>
        <w:t>400 + 100</w:t>
      </w:r>
      <w:r w:rsidR="00514C92" w:rsidRPr="00AB6AE3">
        <w:rPr>
          <w:bCs/>
          <w:color w:val="000000"/>
        </w:rPr>
        <w:t xml:space="preserve"> pontos felvételi pontszámítás</w:t>
      </w:r>
      <w:r w:rsidR="0087358E">
        <w:rPr>
          <w:bCs/>
          <w:color w:val="000000"/>
        </w:rPr>
        <w:br/>
      </w:r>
    </w:p>
    <w:p w14:paraId="68E4011D" w14:textId="77777777" w:rsidR="0087358E" w:rsidRPr="0087358E" w:rsidRDefault="0087358E" w:rsidP="0087358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87358E">
        <w:rPr>
          <w:bCs/>
          <w:color w:val="000000"/>
        </w:rPr>
        <w:t>Alapképzésre és osztatlan mesterképzésre az a jelentkező vehető fel, aki</w:t>
      </w:r>
      <w:r w:rsidRPr="0087358E">
        <w:rPr>
          <w:bCs/>
          <w:color w:val="000000"/>
        </w:rPr>
        <w:br/>
        <w:t xml:space="preserve"> </w:t>
      </w:r>
      <w:r w:rsidRPr="0087358E">
        <w:rPr>
          <w:b/>
          <w:bCs/>
          <w:color w:val="000000"/>
        </w:rPr>
        <w:t>legalább egy emelt szintű érettségi vizsgát tett</w:t>
      </w:r>
      <w:r w:rsidRPr="0087358E">
        <w:rPr>
          <w:bCs/>
          <w:color w:val="000000"/>
        </w:rPr>
        <w:t xml:space="preserve">, </w:t>
      </w:r>
      <w:r w:rsidRPr="0087358E">
        <w:rPr>
          <w:bCs/>
          <w:color w:val="000000"/>
        </w:rPr>
        <w:br/>
        <w:t xml:space="preserve">a szabályt nem kell alkalmazni abban az esetben, ha a jelentkező olyan képzésre jelentkezik, amelyen a felvételi </w:t>
      </w:r>
      <w:proofErr w:type="spellStart"/>
      <w:r w:rsidRPr="0087358E">
        <w:rPr>
          <w:bCs/>
          <w:color w:val="000000"/>
        </w:rPr>
        <w:t>összpontszámot</w:t>
      </w:r>
      <w:proofErr w:type="spellEnd"/>
      <w:r w:rsidRPr="0087358E">
        <w:rPr>
          <w:bCs/>
          <w:color w:val="000000"/>
        </w:rPr>
        <w:t xml:space="preserve"> kizárólag a gyakorlati vizsga alapján állapítják meg (edző alapképzési szak, művészet és művészetközvetítés képzési terület szakjai, illetve azok az egy- és kétszakos osztatlan tanár szakok, ahol csak gyakorlati vizsga van).</w:t>
      </w:r>
    </w:p>
    <w:p w14:paraId="0E0BA110" w14:textId="77777777" w:rsidR="00531F8B" w:rsidRDefault="00531F8B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Azokból a tantárgyakból, amiből felvételi pontot számítanak az emelt szintű érettsé</w:t>
      </w:r>
      <w:r w:rsidR="00027545">
        <w:rPr>
          <w:bCs/>
          <w:color w:val="000000"/>
        </w:rPr>
        <w:t>gi vizsgáért 50 többletpont jár, ha az eredménye meghaladja a 45%-</w:t>
      </w:r>
      <w:proofErr w:type="spellStart"/>
      <w:r w:rsidR="00027545">
        <w:rPr>
          <w:bCs/>
          <w:color w:val="000000"/>
        </w:rPr>
        <w:t>ot</w:t>
      </w:r>
      <w:proofErr w:type="spellEnd"/>
      <w:r w:rsidR="00027545">
        <w:rPr>
          <w:bCs/>
          <w:color w:val="000000"/>
        </w:rPr>
        <w:t>.</w:t>
      </w:r>
      <w:r w:rsidRPr="00AB6AE3">
        <w:rPr>
          <w:bCs/>
          <w:color w:val="000000"/>
        </w:rPr>
        <w:t xml:space="preserve"> </w:t>
      </w:r>
    </w:p>
    <w:p w14:paraId="6F2E8906" w14:textId="77777777" w:rsidR="006D7A45" w:rsidRPr="00AB6AE3" w:rsidRDefault="006D7A4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>
        <w:t>Amennyiben adott szakon (pl. általános orvos) mindkét tárgyból kötelező az emelt szintű éret</w:t>
      </w:r>
      <w:r w:rsidR="00027545">
        <w:t>tségi vizsga, úgy a jelentkező</w:t>
      </w:r>
      <w:r>
        <w:t xml:space="preserve"> a két emelt szintű érettségivel kimeríti a </w:t>
      </w:r>
      <w:proofErr w:type="gramStart"/>
      <w:r>
        <w:t>maximálisan</w:t>
      </w:r>
      <w:proofErr w:type="gramEnd"/>
      <w:r>
        <w:t xml:space="preserve"> kapható 100 többletpontot, tehát más jogcímen már nem kaphat többletpontot.</w:t>
      </w:r>
    </w:p>
    <w:p w14:paraId="674B9D71" w14:textId="77777777" w:rsidR="00514C92" w:rsidRPr="00610AC1" w:rsidRDefault="00E41210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AB6AE3">
        <w:rPr>
          <w:bCs/>
          <w:color w:val="000000"/>
        </w:rPr>
        <w:t>B2 komplex (középfokú C) nyelvvizsga 28 többletpontot ér.</w:t>
      </w:r>
      <w:r w:rsidR="00514C92" w:rsidRPr="00AB6AE3">
        <w:rPr>
          <w:bCs/>
          <w:color w:val="000000"/>
        </w:rPr>
        <w:t xml:space="preserve"> </w:t>
      </w:r>
      <w:r w:rsidRPr="00AB6AE3">
        <w:rPr>
          <w:bCs/>
          <w:color w:val="000000"/>
        </w:rPr>
        <w:t>Nyelvismeretért maximum 40 többletpont szerezhető akkor is, ha több nyelvből van és akkor</w:t>
      </w:r>
      <w:r w:rsidR="002E1FA0" w:rsidRPr="00AB6AE3">
        <w:rPr>
          <w:bCs/>
          <w:color w:val="000000"/>
        </w:rPr>
        <w:t xml:space="preserve"> is</w:t>
      </w:r>
      <w:r w:rsidRPr="00AB6AE3">
        <w:rPr>
          <w:bCs/>
          <w:color w:val="000000"/>
        </w:rPr>
        <w:t>, ha felsőfokú a nyelvvizsga (C1).</w:t>
      </w:r>
      <w:r w:rsidR="00610AC1" w:rsidRPr="00610AC1">
        <w:rPr>
          <w:bCs/>
        </w:rPr>
        <w:t xml:space="preserve"> Egy nyelvből csak egy nyelvvizsgáért adható többletpont.</w:t>
      </w:r>
    </w:p>
    <w:p w14:paraId="5AE3F867" w14:textId="77777777" w:rsidR="00610AC1" w:rsidRPr="00610AC1" w:rsidRDefault="00610AC1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610AC1">
        <w:rPr>
          <w:bCs/>
        </w:rPr>
        <w:t xml:space="preserve">Amennyiben a jelentkező egy adott idegen nyelvből egyidejűleg nyelvvizsga és emelt szintű érettségi vizsga alapján is jogosult lenne többletpontra, akkor a </w:t>
      </w:r>
      <w:r w:rsidR="00071C89">
        <w:rPr>
          <w:bCs/>
        </w:rPr>
        <w:t xml:space="preserve">többletpontokat csak egyszer, a </w:t>
      </w:r>
      <w:r w:rsidRPr="00610AC1">
        <w:rPr>
          <w:bCs/>
        </w:rPr>
        <w:t>számára kedvezőbb pontszámot biztosító jogcímen kapja meg.</w:t>
      </w:r>
    </w:p>
    <w:p w14:paraId="76BD6706" w14:textId="77777777" w:rsidR="00ED77D2" w:rsidRPr="0087358E" w:rsidRDefault="005C4F3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C5426C">
        <w:rPr>
          <w:color w:val="000000"/>
        </w:rPr>
        <w:t>Nem kötelező természettudományos tárgyból érettségi vizsgát tenni, de kötelező egyik természettudományos tantárgyból „pontot vinni”.</w:t>
      </w:r>
      <w:r w:rsidR="00ED77D2" w:rsidRPr="00C5426C">
        <w:t xml:space="preserve"> </w:t>
      </w:r>
      <w:r w:rsidR="0087358E">
        <w:t xml:space="preserve">A pontszám egy adott tárgy utolsó </w:t>
      </w:r>
      <w:proofErr w:type="gramStart"/>
      <w:r w:rsidR="0087358E">
        <w:t>két évi</w:t>
      </w:r>
      <w:proofErr w:type="gramEnd"/>
      <w:r w:rsidR="0087358E">
        <w:t xml:space="preserve"> eredménye (</w:t>
      </w:r>
      <w:r w:rsidR="005A4338">
        <w:t>fakultáció esetén a fakultációs eredmény), vagy két különböző tárgy utolsó éveinek az eredménye.</w:t>
      </w:r>
    </w:p>
    <w:p w14:paraId="5B2648B0" w14:textId="77777777" w:rsidR="0087358E" w:rsidRDefault="0087358E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color w:val="000000"/>
        </w:rPr>
      </w:pPr>
      <w:r w:rsidRPr="0087358E">
        <w:rPr>
          <w:color w:val="000000"/>
        </w:rPr>
        <w:t>Abban az esetben, ha a jelentkező nem tanulta valamelyik kötelező, vagy idegen nyelvi tárgyat és nincs is felmentése ezekből a tárgyakból, tanulmányi pont nem számítható!</w:t>
      </w:r>
      <w:r w:rsidR="005A4338">
        <w:rPr>
          <w:color w:val="000000"/>
        </w:rPr>
        <w:br/>
      </w:r>
    </w:p>
    <w:p w14:paraId="66BF7D59" w14:textId="77777777" w:rsidR="005A4338" w:rsidRPr="005A4338" w:rsidRDefault="005A4338" w:rsidP="005A43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 a tanulmányi pontokba kötelezően beszámítandó valamely tantárgyból felmentést kapott az értékelés alól, be kell nyújtania az összes évfolyam év végi eredményeit igazoló bizonyítványoldalt. Ennek alapján:</w:t>
      </w:r>
    </w:p>
    <w:p w14:paraId="5B38B15F" w14:textId="77777777" w:rsidR="005A4338" w:rsidRPr="005A4338" w:rsidRDefault="005A4338" w:rsidP="005A433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 legalább két évig tanulta azt a tantárgyat, amiből később felmentést kapott és abból év végi osztályzattal rendelkezik, akkor ezeket az eredményeket számítják be a tanulmányi pontokba, függetlenül a későbbi felmentés tényétől.</w:t>
      </w:r>
    </w:p>
    <w:p w14:paraId="28F974E3" w14:textId="77777777" w:rsidR="005A4338" w:rsidRPr="005A4338" w:rsidRDefault="005A4338" w:rsidP="005A433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 nem tanulta legalább két évig azt a tantárgyat, amiből felmentést kapott, akkor elsősorban az érettségi bizonyítványban található „helyettesítő tárgy” utolsó két tanult év végi eredményét számítják be a tanulmányi pontokba.</w:t>
      </w:r>
    </w:p>
    <w:p w14:paraId="0505E71C" w14:textId="77777777" w:rsidR="0073435D" w:rsidRDefault="0073435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 w:rsidRPr="0073435D">
        <w:t>Alapképzésre, osztatlan mesterképzésre, felsőoktatási szakképzésre, valamint mesterképzésre való jelentkezés esetén</w:t>
      </w:r>
      <w:r w:rsidR="009C588F">
        <w:t xml:space="preserve"> </w:t>
      </w:r>
      <w:r w:rsidRPr="0073435D">
        <w:t xml:space="preserve">a jelentkező felvételi </w:t>
      </w:r>
      <w:proofErr w:type="spellStart"/>
      <w:r w:rsidRPr="0073435D">
        <w:t>összpontszámának</w:t>
      </w:r>
      <w:proofErr w:type="spellEnd"/>
      <w:r w:rsidRPr="0073435D">
        <w:t xml:space="preserve"> el kell érnie a jogszabályban meghatározott minimumpontszámot (ún. „jogszabályi minimumpontszám"): alapképzés, valamint osztatlan mesterképzés esetén 280 pontot, azzal a kitétellel, hogy az emelt szintű érettségi-, a nyelvvizsga-, illetve az OKJ-többletpontokkal együtt, de más jogcímen adható többletpontok nélkül</w:t>
      </w:r>
      <w:r>
        <w:t>.</w:t>
      </w:r>
    </w:p>
    <w:p w14:paraId="4E7FCAF4" w14:textId="77777777" w:rsidR="0073435D" w:rsidRPr="0073435D" w:rsidRDefault="0073435D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</w:t>
      </w:r>
      <w:r w:rsidR="009C588F">
        <w:t xml:space="preserve"> </w:t>
      </w:r>
      <w:r w:rsidRPr="0073435D">
        <w:t>fe</w:t>
      </w:r>
      <w:r w:rsidR="001A3876">
        <w:t>lsőoktatási szakképzés esetén 24</w:t>
      </w:r>
      <w:r w:rsidRPr="0073435D">
        <w:t>0 pontot, azzal a kitétellel, hogy az emelt szintű érettségi-többletpontokkal együtt, de más jogcímen adható többletpontok nélkül</w:t>
      </w:r>
      <w:r>
        <w:t>.</w:t>
      </w:r>
    </w:p>
    <w:p w14:paraId="1799CBCF" w14:textId="77777777" w:rsidR="003D7F50" w:rsidRDefault="003D7F5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lastRenderedPageBreak/>
        <w:t>Tanulmányi eredménytől függően át lehet kerülni az állami ösztöndíjas képzésről az önköltséges képzésre és fordítva is.</w:t>
      </w:r>
    </w:p>
    <w:p w14:paraId="022C7D86" w14:textId="77777777" w:rsidR="007A1B96" w:rsidRDefault="00920CA1" w:rsidP="007A1B9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20CA1">
        <w:rPr>
          <w:color w:val="000000"/>
        </w:rPr>
        <w:t xml:space="preserve">A felsőoktatási törvény szerint egy személy állami ösztöndíjjal továbbra is </w:t>
      </w:r>
      <w:r w:rsidRPr="00920CA1">
        <w:rPr>
          <w:bCs/>
          <w:color w:val="000000"/>
        </w:rPr>
        <w:t>12 féléven</w:t>
      </w:r>
      <w:r w:rsidRPr="00920CA1">
        <w:rPr>
          <w:b/>
          <w:bCs/>
          <w:color w:val="000000"/>
        </w:rPr>
        <w:t xml:space="preserve"> </w:t>
      </w:r>
      <w:r w:rsidRPr="00920CA1">
        <w:rPr>
          <w:color w:val="000000"/>
        </w:rPr>
        <w:t>át folytathat a felsőokta</w:t>
      </w:r>
      <w:r w:rsidR="00687CBC">
        <w:rPr>
          <w:color w:val="000000"/>
        </w:rPr>
        <w:t>tásban tanulmányokat (általában a képzési idő + 2 félév)</w:t>
      </w:r>
    </w:p>
    <w:p w14:paraId="7FD82F6E" w14:textId="77777777"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14:paraId="23A0802F" w14:textId="77777777"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 xml:space="preserve">Az állami ösztöndíjas képzésbe (államilag </w:t>
      </w:r>
      <w:proofErr w:type="gramStart"/>
      <w:r>
        <w:rPr>
          <w:color w:val="000000"/>
        </w:rPr>
        <w:t>finanszírozott</w:t>
      </w:r>
      <w:proofErr w:type="gramEnd"/>
      <w:r>
        <w:rPr>
          <w:color w:val="000000"/>
        </w:rPr>
        <w:t>) felvett diákok a beiratkozáskor „Nyilatkozat” aláírásával válnak Magyar Állami Ösztöndíjassá, amely jogokat és kötelezettségeket is tartalmaz. Ezekkel a Felvételi tájékoztató 7. pon</w:t>
      </w:r>
      <w:r w:rsidR="00712BE1">
        <w:rPr>
          <w:color w:val="000000"/>
        </w:rPr>
        <w:t>t</w:t>
      </w:r>
      <w:r>
        <w:rPr>
          <w:color w:val="000000"/>
        </w:rPr>
        <w:t>ja foglalkozik</w:t>
      </w:r>
      <w:r w:rsidR="00712BE1">
        <w:rPr>
          <w:color w:val="000000"/>
        </w:rPr>
        <w:t>.</w:t>
      </w:r>
    </w:p>
    <w:p w14:paraId="5F6240CC" w14:textId="77777777"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14:paraId="575CB503" w14:textId="77777777" w:rsidR="007A1B96" w:rsidRDefault="007A1B96" w:rsidP="00712BE1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proofErr w:type="gramStart"/>
      <w:r w:rsidRPr="007A1B96">
        <w:rPr>
          <w:color w:val="000000"/>
        </w:rPr>
        <w:t>Speciális</w:t>
      </w:r>
      <w:proofErr w:type="gramEnd"/>
      <w:r w:rsidRPr="007A1B96">
        <w:rPr>
          <w:color w:val="000000"/>
        </w:rPr>
        <w:t xml:space="preserve"> esetekben</w:t>
      </w:r>
      <w:r w:rsidR="009F0140">
        <w:t xml:space="preserve"> </w:t>
      </w:r>
      <w:r w:rsidRPr="007A1B96">
        <w:rPr>
          <w:color w:val="000000"/>
        </w:rPr>
        <w:t>– például azoknál az osztatlan mesterképzéseknél, ahol a képzési és kimeneti követelmények szerint a képzési idő 10 félévnél hosszabb – a támogatási idő legfeljebb 14 félév lehet</w:t>
      </w:r>
      <w:r w:rsidR="00371EEE">
        <w:rPr>
          <w:color w:val="000000"/>
        </w:rPr>
        <w:t>.</w:t>
      </w:r>
    </w:p>
    <w:p w14:paraId="1A992B4E" w14:textId="77777777" w:rsidR="00922817" w:rsidRDefault="00922817" w:rsidP="007A1B96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14:paraId="011F0271" w14:textId="77777777" w:rsidR="00920CA1" w:rsidRPr="007A1B96" w:rsidRDefault="00920CA1" w:rsidP="007A1B96">
      <w:pPr>
        <w:pStyle w:val="Listaszerbekezds"/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7A1B96">
        <w:rPr>
          <w:color w:val="000000"/>
        </w:rPr>
        <w:t xml:space="preserve">Amennyiben a hallgató a támogatási idő alatt nem tudja befejezni tanulmányait, azt csak önköltséges képzési formában folytathatja. </w:t>
      </w:r>
      <w:r w:rsidR="00112762" w:rsidRPr="007A1B96">
        <w:rPr>
          <w:bCs/>
          <w:color w:val="000000"/>
        </w:rPr>
        <w:t>Párhuzamos képzés esetén – ha mindkettő állami ösztöndíjas képzés- e</w:t>
      </w:r>
      <w:r w:rsidR="003E01E2" w:rsidRPr="007A1B96">
        <w:rPr>
          <w:bCs/>
          <w:color w:val="000000"/>
        </w:rPr>
        <w:t xml:space="preserve">gyszerre két </w:t>
      </w:r>
      <w:r w:rsidR="009B27E2" w:rsidRPr="007A1B96">
        <w:rPr>
          <w:bCs/>
          <w:color w:val="000000"/>
        </w:rPr>
        <w:t>félévvel csökken a</w:t>
      </w:r>
      <w:r w:rsidR="00112762" w:rsidRPr="007A1B96">
        <w:rPr>
          <w:bCs/>
          <w:color w:val="000000"/>
        </w:rPr>
        <w:t xml:space="preserve"> </w:t>
      </w:r>
      <w:r w:rsidR="009B27E2" w:rsidRPr="007A1B96">
        <w:rPr>
          <w:bCs/>
          <w:color w:val="000000"/>
        </w:rPr>
        <w:t>támogatott félévek száma.</w:t>
      </w:r>
    </w:p>
    <w:p w14:paraId="1DAD57E2" w14:textId="77777777" w:rsidR="00330A51" w:rsidRPr="00D878CF" w:rsidRDefault="009C69F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Style w:val="Kiemels2"/>
          <w:b w:val="0"/>
          <w:color w:val="000000"/>
        </w:rPr>
      </w:pPr>
      <w:r w:rsidRPr="00EE40B0">
        <w:rPr>
          <w:bCs/>
          <w:color w:val="000000"/>
        </w:rPr>
        <w:t>Több helyre kötelező emelt szintű érettségit tenni</w:t>
      </w:r>
      <w:r w:rsidRPr="00330A51">
        <w:rPr>
          <w:b/>
          <w:bCs/>
          <w:color w:val="000000"/>
        </w:rPr>
        <w:t xml:space="preserve"> (</w:t>
      </w:r>
      <w:r w:rsidR="008224A5">
        <w:rPr>
          <w:rStyle w:val="Kiemels2"/>
          <w:b w:val="0"/>
          <w:color w:val="000000"/>
        </w:rPr>
        <w:t>á</w:t>
      </w:r>
      <w:r w:rsidRPr="00330A51">
        <w:rPr>
          <w:rStyle w:val="Kiemels2"/>
          <w:b w:val="0"/>
          <w:color w:val="000000"/>
        </w:rPr>
        <w:t xml:space="preserve">llatorvosi, általános orvos, fogorvos, gyógyszerész, erdőmérnöki – 2 </w:t>
      </w:r>
      <w:r w:rsidR="00330A51" w:rsidRPr="00330A51">
        <w:rPr>
          <w:rStyle w:val="Kiemels2"/>
          <w:b w:val="0"/>
          <w:color w:val="000000"/>
        </w:rPr>
        <w:t>emelt szintű.</w:t>
      </w:r>
      <w:r w:rsidRPr="00330A51">
        <w:rPr>
          <w:rStyle w:val="Kiemels2"/>
          <w:b w:val="0"/>
          <w:color w:val="000000"/>
        </w:rPr>
        <w:t xml:space="preserve"> </w:t>
      </w:r>
      <w:r w:rsidR="00330A51" w:rsidRPr="00330A51">
        <w:rPr>
          <w:rStyle w:val="Kiemels2"/>
          <w:b w:val="0"/>
          <w:color w:val="000000"/>
        </w:rPr>
        <w:t>B</w:t>
      </w:r>
      <w:r w:rsidRPr="00330A51">
        <w:rPr>
          <w:rStyle w:val="Kiemels2"/>
          <w:b w:val="0"/>
          <w:color w:val="000000"/>
        </w:rPr>
        <w:t xml:space="preserve">ölcsészképzések, társadalomtudományi képzések, jogászképzés, </w:t>
      </w:r>
      <w:r w:rsidR="00BE27CB" w:rsidRPr="00330A51">
        <w:rPr>
          <w:rStyle w:val="Kiemels2"/>
          <w:b w:val="0"/>
          <w:color w:val="000000"/>
        </w:rPr>
        <w:t>alkalmazott gazdaságtan,</w:t>
      </w:r>
      <w:r w:rsidRPr="00330A51">
        <w:rPr>
          <w:rStyle w:val="Kiemels2"/>
          <w:b w:val="0"/>
          <w:color w:val="000000"/>
        </w:rPr>
        <w:t xml:space="preserve"> gazdaságelemzés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330A51">
        <w:rPr>
          <w:rStyle w:val="Kiemels2"/>
          <w:b w:val="0"/>
          <w:color w:val="000000"/>
        </w:rPr>
        <w:t>k</w:t>
      </w:r>
      <w:r w:rsidRPr="00330A51">
        <w:rPr>
          <w:rStyle w:val="Kiemels2"/>
          <w:b w:val="0"/>
          <w:color w:val="000000"/>
        </w:rPr>
        <w:t>özgazdasági szakok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pítészmérnöki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e</w:t>
      </w:r>
      <w:r w:rsidRPr="00D878CF">
        <w:rPr>
          <w:rStyle w:val="Kiemels2"/>
          <w:b w:val="0"/>
          <w:color w:val="000000"/>
        </w:rPr>
        <w:t>nergetikai mérnöki</w:t>
      </w:r>
      <w:r w:rsidR="00D878CF" w:rsidRPr="00D878CF">
        <w:rPr>
          <w:rStyle w:val="Kiemels2"/>
          <w:b w:val="0"/>
          <w:color w:val="000000"/>
        </w:rPr>
        <w:t xml:space="preserve"> szakokon - 1 emelt szintű</w:t>
      </w:r>
      <w:r w:rsidR="00330A51" w:rsidRPr="00D878CF">
        <w:rPr>
          <w:rStyle w:val="Kiemels2"/>
          <w:b w:val="0"/>
          <w:color w:val="000000"/>
        </w:rPr>
        <w:t>)</w:t>
      </w:r>
      <w:r w:rsidR="00D878CF" w:rsidRPr="00D878CF">
        <w:rPr>
          <w:rStyle w:val="Kiemels2"/>
          <w:b w:val="0"/>
          <w:color w:val="000000"/>
        </w:rPr>
        <w:t>.</w:t>
      </w:r>
      <w:r w:rsidR="008224A5" w:rsidRPr="00D878CF">
        <w:rPr>
          <w:rStyle w:val="Kiemels2"/>
          <w:b w:val="0"/>
          <w:color w:val="000000"/>
        </w:rPr>
        <w:t xml:space="preserve"> </w:t>
      </w:r>
      <w:r w:rsidR="00D878CF">
        <w:rPr>
          <w:rStyle w:val="Kiemels2"/>
          <w:b w:val="0"/>
        </w:rPr>
        <w:t>A</w:t>
      </w:r>
      <w:r w:rsidR="00D878CF" w:rsidRPr="00D878CF">
        <w:rPr>
          <w:rStyle w:val="Kiemels2"/>
          <w:b w:val="0"/>
        </w:rPr>
        <w:t>z emelt szintű érettségi</w:t>
      </w:r>
      <w:r w:rsidR="003D5DD6">
        <w:rPr>
          <w:rStyle w:val="Kiemels2"/>
          <w:b w:val="0"/>
        </w:rPr>
        <w:t xml:space="preserve"> </w:t>
      </w:r>
      <w:r w:rsidR="00D878CF" w:rsidRPr="00D878CF">
        <w:rPr>
          <w:rStyle w:val="Kiemels2"/>
          <w:b w:val="0"/>
          <w:bCs w:val="0"/>
        </w:rPr>
        <w:t>kötelezőségére az érettségi vizsgatárgy megnevezése utáni (E) jelölés utal.</w:t>
      </w:r>
    </w:p>
    <w:p w14:paraId="1E1140BD" w14:textId="77777777" w:rsidR="00514C92" w:rsidRPr="00AB6AE3" w:rsidRDefault="00514C92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 xml:space="preserve">Az emelt szintű érettségiért csak akkor jár az 50 többletpont, ha az </w:t>
      </w:r>
      <w:r w:rsidR="001E3D0F" w:rsidRPr="00AB6AE3">
        <w:rPr>
          <w:bCs/>
          <w:color w:val="000000"/>
        </w:rPr>
        <w:t xml:space="preserve">eléri </w:t>
      </w:r>
      <w:r w:rsidRPr="00AB6AE3">
        <w:rPr>
          <w:bCs/>
          <w:color w:val="000000"/>
        </w:rPr>
        <w:t>a 45 %-ot.</w:t>
      </w:r>
    </w:p>
    <w:p w14:paraId="16ED4427" w14:textId="77777777" w:rsidR="00321538" w:rsidRDefault="001E3D0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bCs/>
          <w:color w:val="000000"/>
        </w:rPr>
        <w:t>Az elégségesnek minden érettségi tantárgyból és minden szinten 25% az alsó</w:t>
      </w:r>
      <w:r w:rsidR="00321538">
        <w:rPr>
          <w:bCs/>
          <w:color w:val="000000"/>
        </w:rPr>
        <w:t xml:space="preserve"> határa.</w:t>
      </w:r>
    </w:p>
    <w:p w14:paraId="275C51D1" w14:textId="77777777" w:rsidR="009C588F" w:rsidRPr="00321538" w:rsidRDefault="009C588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color w:val="000000"/>
        </w:rPr>
        <w:t>OKTV-helyezé</w:t>
      </w:r>
      <w:r w:rsidR="00071C89" w:rsidRPr="00321538">
        <w:rPr>
          <w:color w:val="000000"/>
        </w:rPr>
        <w:t>sért járó többletpontok</w:t>
      </w:r>
      <w:r w:rsidRPr="00321538">
        <w:rPr>
          <w:color w:val="000000"/>
        </w:rPr>
        <w:t>: 1-10. helyezésig 100 pont, 11-20. helyezésig 50 pont, 21-30. helyezés 25 pont</w:t>
      </w:r>
    </w:p>
    <w:p w14:paraId="1BBB7F41" w14:textId="77777777" w:rsidR="00371EEE" w:rsidRDefault="009C588F" w:rsidP="001A3876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 Középiskolai Tudományos Diákkörök Országos Konferenciája</w:t>
      </w:r>
      <w:r w:rsidR="008608A3">
        <w:t xml:space="preserve"> (TUDOK)</w:t>
      </w:r>
      <w:r>
        <w:t xml:space="preserve"> versenyein elért helyezés alapján a nagydíjasoknak 30 pont, az első díjasoknak 20 pont, tantárgyanként legfeljebb egy vizsgaeredményért, amennyiben az érettségi pontot adó tárgy az adott szakon.</w:t>
      </w:r>
      <w:r w:rsidR="00FD4629">
        <w:t xml:space="preserve"> </w:t>
      </w:r>
      <w:r w:rsidR="00371EEE">
        <w:t xml:space="preserve">Az </w:t>
      </w:r>
      <w:r w:rsidR="00371EEE" w:rsidRPr="00371EEE">
        <w:t>1993 után szerzett, az Országos Képzési Jegyzékben szereplő 54-es vagy 55-ös szakmaszámú szakképesítésért a 6. táblázat szerinti szakiránynak megfelelő továbbtanulás esetén 32 többletpont adható.</w:t>
      </w:r>
    </w:p>
    <w:p w14:paraId="030DA4EA" w14:textId="77777777" w:rsidR="009C588F" w:rsidRDefault="009C588F" w:rsidP="001A38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9C588F">
        <w:t>Az esélyegyenlőség biztosítása érdekében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hátrányos helyzetű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fogyatékossággal élő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>
        <w:t>jogosult az, aki</w:t>
      </w:r>
      <w:r w:rsidR="004B6865">
        <w:t xml:space="preserve"> erről igazoló </w:t>
      </w:r>
      <w:proofErr w:type="gramStart"/>
      <w:r w:rsidR="004B6865">
        <w:t>dokumentumot</w:t>
      </w:r>
      <w:proofErr w:type="gramEnd"/>
      <w:r w:rsidR="004B6865">
        <w:t xml:space="preserve"> nyújt be, amelynek érvényessége </w:t>
      </w:r>
      <w:r w:rsidR="004B6865" w:rsidRPr="004B6865">
        <w:t>a</w:t>
      </w:r>
      <w:r w:rsidR="005434F4">
        <w:t xml:space="preserve"> Tájékoztató megjelenése és 2021</w:t>
      </w:r>
      <w:r w:rsidR="009D4C70">
        <w:t>. július 11</w:t>
      </w:r>
      <w:r w:rsidR="004B6865" w:rsidRPr="004B6865">
        <w:t>. közötti időintervallumban</w:t>
      </w:r>
      <w:r w:rsidR="004B6865">
        <w:t xml:space="preserve"> áll fenn.</w:t>
      </w:r>
    </w:p>
    <w:p w14:paraId="3D7C5AFE" w14:textId="77777777" w:rsidR="00514C92" w:rsidRDefault="00A42459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Tartós betegség, </w:t>
      </w:r>
      <w:r w:rsidR="00371EEE" w:rsidRPr="00371EEE">
        <w:rPr>
          <w:bCs/>
          <w:color w:val="000000"/>
        </w:rPr>
        <w:t>a</w:t>
      </w:r>
      <w:r w:rsidR="00FD4629">
        <w:rPr>
          <w:bCs/>
        </w:rPr>
        <w:t xml:space="preserve"> </w:t>
      </w:r>
      <w:r w:rsidR="00371EEE" w:rsidRPr="00371EEE">
        <w:rPr>
          <w:bCs/>
          <w:color w:val="000000"/>
        </w:rPr>
        <w:t>beilleszkedési, tanulá</w:t>
      </w:r>
      <w:r>
        <w:rPr>
          <w:bCs/>
          <w:color w:val="000000"/>
        </w:rPr>
        <w:t>si magatartási nehézség igazolására</w:t>
      </w:r>
      <w:r w:rsidR="00371EEE">
        <w:rPr>
          <w:bCs/>
          <w:color w:val="000000"/>
        </w:rPr>
        <w:t xml:space="preserve"> </w:t>
      </w:r>
      <w:r w:rsidR="009D1311" w:rsidRPr="00AB6AE3">
        <w:rPr>
          <w:bCs/>
          <w:color w:val="000000"/>
        </w:rPr>
        <w:t>nem adható többletpont cs</w:t>
      </w:r>
      <w:r w:rsidR="00572F04">
        <w:rPr>
          <w:bCs/>
          <w:color w:val="000000"/>
        </w:rPr>
        <w:t>ak fogyatékosságra (az SNI</w:t>
      </w:r>
      <w:r w:rsidR="003E6E40">
        <w:rPr>
          <w:bCs/>
          <w:color w:val="000000"/>
        </w:rPr>
        <w:t xml:space="preserve"> </w:t>
      </w:r>
      <w:r w:rsidR="00572F04">
        <w:rPr>
          <w:bCs/>
          <w:color w:val="000000"/>
        </w:rPr>
        <w:t>ez utóbbi</w:t>
      </w:r>
      <w:r w:rsidR="009D1311" w:rsidRPr="00AB6AE3">
        <w:rPr>
          <w:bCs/>
          <w:color w:val="000000"/>
        </w:rPr>
        <w:t>).</w:t>
      </w:r>
    </w:p>
    <w:p w14:paraId="66BBAA63" w14:textId="77777777"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>A jelentkezőnek az E-felvételiben rögzítenie kell a szakvéleményén található fogyatékosság megnevezését és/vagy a BNO-kódot is</w:t>
      </w:r>
    </w:p>
    <w:p w14:paraId="48848489" w14:textId="77777777"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 xml:space="preserve">Bizonyos szakokon egy-egy fogyatékosság a felvétel kizáró oka lehet! Például a tanító és óvodapedagógus szakokon ilyen a diszlexia, diszgráfia, </w:t>
      </w:r>
      <w:proofErr w:type="spellStart"/>
      <w:r w:rsidRPr="00FD4629">
        <w:rPr>
          <w:shd w:val="clear" w:color="auto" w:fill="FFFFFF"/>
        </w:rPr>
        <w:t>diszkalkulia</w:t>
      </w:r>
      <w:proofErr w:type="spellEnd"/>
      <w:r w:rsidRPr="00FD4629">
        <w:rPr>
          <w:shd w:val="clear" w:color="auto" w:fill="FFFFFF"/>
        </w:rPr>
        <w:t>,</w:t>
      </w:r>
    </w:p>
    <w:p w14:paraId="1EDD5D2E" w14:textId="77777777" w:rsidR="009D1311" w:rsidRDefault="00D878C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Maximum 6</w:t>
      </w:r>
      <w:r w:rsidR="008224A5">
        <w:rPr>
          <w:bCs/>
          <w:color w:val="000000"/>
        </w:rPr>
        <w:t xml:space="preserve"> hely</w:t>
      </w:r>
      <w:r w:rsidR="00FF35F4">
        <w:rPr>
          <w:bCs/>
          <w:color w:val="000000"/>
        </w:rPr>
        <w:t>re/szakra</w:t>
      </w:r>
      <w:r w:rsidR="008224A5">
        <w:rPr>
          <w:bCs/>
          <w:color w:val="000000"/>
        </w:rPr>
        <w:t xml:space="preserve"> lehet jelentkezni </w:t>
      </w:r>
      <w:r w:rsidR="008224A5" w:rsidRPr="008224A5">
        <w:rPr>
          <w:b/>
          <w:bCs/>
          <w:i/>
          <w:color w:val="000000"/>
        </w:rPr>
        <w:t>csak</w:t>
      </w:r>
      <w:r w:rsidR="00FD1F1D" w:rsidRPr="008224A5">
        <w:rPr>
          <w:b/>
          <w:bCs/>
          <w:i/>
          <w:color w:val="000000"/>
        </w:rPr>
        <w:t xml:space="preserve"> e-</w:t>
      </w:r>
      <w:r w:rsidR="008224A5" w:rsidRPr="008224A5">
        <w:rPr>
          <w:b/>
          <w:bCs/>
          <w:i/>
          <w:color w:val="000000"/>
        </w:rPr>
        <w:t>felvételivel</w:t>
      </w:r>
      <w:r w:rsidR="008224A5">
        <w:rPr>
          <w:bCs/>
          <w:color w:val="000000"/>
        </w:rPr>
        <w:t>.</w:t>
      </w:r>
      <w:r w:rsidR="00FF35F4">
        <w:rPr>
          <w:bCs/>
          <w:color w:val="000000"/>
        </w:rPr>
        <w:t xml:space="preserve"> Ugyanazon szak költségtérítéses és államilag támogatott képzése egy jelentkezési helynek számít. </w:t>
      </w:r>
    </w:p>
    <w:p w14:paraId="2D4C6649" w14:textId="77777777" w:rsidR="00572F04" w:rsidRPr="00F01FE4" w:rsidRDefault="00572F04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5F077B">
        <w:t>A közismereti tanárképzésben mesterfokozat és tanári szakképzettség osztatlan,</w:t>
      </w:r>
      <w:r>
        <w:t xml:space="preserve"> kétszakos képzésben szerezhető. Általános iskolai tanárokat</w:t>
      </w:r>
      <w:r w:rsidRPr="005F077B">
        <w:t xml:space="preserve"> </w:t>
      </w:r>
      <w:r>
        <w:t>4+1 év alatt,</w:t>
      </w:r>
      <w:r w:rsidRPr="005F077B">
        <w:t xml:space="preserve"> </w:t>
      </w:r>
      <w:r>
        <w:t>középiskolai tanárokat</w:t>
      </w:r>
      <w:r w:rsidRPr="005F077B">
        <w:t xml:space="preserve"> </w:t>
      </w:r>
      <w:proofErr w:type="gramStart"/>
      <w:r>
        <w:t>a</w:t>
      </w:r>
      <w:proofErr w:type="gramEnd"/>
      <w:r>
        <w:t xml:space="preserve"> 5+1 év alatt képeznek. </w:t>
      </w:r>
      <w:r w:rsidRPr="005F077B">
        <w:t>A plusz egy év</w:t>
      </w:r>
      <w:r>
        <w:t xml:space="preserve"> a szakmai gyakorlatot jelenti. </w:t>
      </w:r>
    </w:p>
    <w:p w14:paraId="66FCB750" w14:textId="77777777"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lastRenderedPageBreak/>
        <w:t>A tanárképzésre jelentkezőknek a felvételi eljárás keretében pályaalkalmassági vizsgálaton kell részt venniük</w:t>
      </w:r>
    </w:p>
    <w:p w14:paraId="08116C21" w14:textId="77777777"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t>Az alkalmassági vizsgára egy helyen, az első osztatlan tanárképzési jelentkezési hely intézményében kerül sor.</w:t>
      </w:r>
    </w:p>
    <w:p w14:paraId="1F6DEF54" w14:textId="77777777" w:rsidR="00531F8B" w:rsidRDefault="00531F8B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Egyre több helyr</w:t>
      </w:r>
      <w:r w:rsidR="00712BE1">
        <w:rPr>
          <w:bCs/>
          <w:color w:val="000000"/>
        </w:rPr>
        <w:t>e szükséges</w:t>
      </w:r>
      <w:r w:rsidR="00FF2D71">
        <w:rPr>
          <w:bCs/>
          <w:color w:val="000000"/>
        </w:rPr>
        <w:t xml:space="preserve"> pályaalkalmassági vizsga. Az alkalmassági vizsgákkal kapcsolatos feladatok (követelményrendszer ismerete, </w:t>
      </w:r>
      <w:r w:rsidR="006539DC">
        <w:rPr>
          <w:bCs/>
          <w:color w:val="000000"/>
        </w:rPr>
        <w:t xml:space="preserve">felkészülés, </w:t>
      </w:r>
      <w:r w:rsidR="00FF2D71">
        <w:rPr>
          <w:bCs/>
          <w:color w:val="000000"/>
        </w:rPr>
        <w:t>jelentkezés) a felvételiző felelőssége</w:t>
      </w:r>
      <w:r w:rsidR="006539DC">
        <w:rPr>
          <w:bCs/>
          <w:color w:val="000000"/>
        </w:rPr>
        <w:t>.</w:t>
      </w:r>
    </w:p>
    <w:p w14:paraId="57832BFA" w14:textId="77777777" w:rsidR="00712BE1" w:rsidRDefault="00FD4629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 </w:t>
      </w:r>
      <w:hyperlink r:id="rId9" w:history="1">
        <w:r w:rsidR="002C6763" w:rsidRPr="00FD4629">
          <w:rPr>
            <w:bCs/>
            <w:color w:val="000000"/>
          </w:rPr>
          <w:t>csecsemő- és kisgyermeknevelő, a konduktor, a</w:t>
        </w:r>
        <w:r>
          <w:rPr>
            <w:bCs/>
            <w:color w:val="000000"/>
          </w:rPr>
          <w:t xml:space="preserve">z óvodapedagógus, a tanító szak </w:t>
        </w:r>
      </w:hyperlink>
      <w:r w:rsidR="002C6763" w:rsidRPr="00FD4629">
        <w:rPr>
          <w:bCs/>
          <w:color w:val="000000"/>
        </w:rPr>
        <w:t xml:space="preserve">alkalmassági vizsgáját és az osztatlan tanárképzés pályaalkalmassági vizsgáját egyszer kell letenni, és azt a többi jelentkezési helyén is figyelembe veszik. </w:t>
      </w:r>
    </w:p>
    <w:p w14:paraId="6F716DDD" w14:textId="77777777" w:rsidR="00531F8B" w:rsidRPr="00BE0840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rPr>
          <w:bCs/>
        </w:rPr>
        <w:t>Amennyiben valamely szakon alkalmassági vizsgát szerveznek, azt a felsőoktatási intézmények</w:t>
      </w:r>
      <w:r>
        <w:t xml:space="preserve"> a </w:t>
      </w:r>
      <w:r w:rsidR="00321538" w:rsidRPr="00321538">
        <w:rPr>
          <w:rStyle w:val="Hiperhivatkozs"/>
        </w:rPr>
        <w:t>www.</w:t>
      </w:r>
      <w:r w:rsidRPr="00321538">
        <w:rPr>
          <w:rStyle w:val="Hiperhivatkozs"/>
        </w:rPr>
        <w:t>felvi.hu</w:t>
      </w:r>
      <w:r>
        <w:t>-n megjelölik.</w:t>
      </w:r>
      <w:r w:rsidRPr="00BE0840">
        <w:t xml:space="preserve"> A vizsgáról szóló értesítést (vizsgabehívót) az adott felsőoktatási intézmény küldi meg a jelentkező részére, ezért amennyiben a vizsga időpontja előtt egy héttel még nem kap ilyen tartalmú levelet, akkor célszerű az adott intézménytől érdeklődnie ezzel kapcsolatban.</w:t>
      </w:r>
    </w:p>
    <w:p w14:paraId="6D909970" w14:textId="77777777" w:rsidR="000F4140" w:rsidRPr="00956474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t>Az alkalmassági vizsgán elért teljesítmény nem pontszámmal, hanem „megfelelt" vagy „nem felelt meg" minősítéssel értékelhető.</w:t>
      </w:r>
      <w:r>
        <w:t xml:space="preserve"> Ez utóbbi esetben </w:t>
      </w:r>
      <w:r w:rsidRPr="00531F8B">
        <w:rPr>
          <w:bCs/>
        </w:rPr>
        <w:t>nem vehető fel az adott jelentkezési helyre!</w:t>
      </w:r>
      <w:bookmarkStart w:id="0" w:name="_GoBack"/>
      <w:bookmarkEnd w:id="0"/>
    </w:p>
    <w:p w14:paraId="5F5B5C17" w14:textId="77777777" w:rsidR="000F4140" w:rsidRPr="00FD4629" w:rsidRDefault="00160FF5" w:rsidP="00FD4629">
      <w:pPr>
        <w:pStyle w:val="NormlWeb"/>
        <w:spacing w:before="120" w:beforeAutospacing="0" w:after="120" w:afterAutospacing="0"/>
        <w:ind w:left="720"/>
        <w:jc w:val="both"/>
      </w:pPr>
      <w:r w:rsidRPr="00FD4629">
        <w:t>Egyes felsőoktatási intézmények</w:t>
      </w:r>
      <w:r w:rsidR="00FD4629">
        <w:t xml:space="preserve"> </w:t>
      </w:r>
      <w:r w:rsidRPr="00FD4629">
        <w:t>(elő</w:t>
      </w:r>
      <w:proofErr w:type="gramStart"/>
      <w:r w:rsidRPr="00FD4629">
        <w:t>)alkalmassági</w:t>
      </w:r>
      <w:proofErr w:type="gramEnd"/>
      <w:r w:rsidRPr="00FD4629">
        <w:t xml:space="preserve"> vizsgákat tartanak, amelyek eredményéről igazolást adnak ki. Ezt az igazolást a felvételi eljárás során csatolni kell, hiánya esetén a jelentkezőt kizárhatják.</w:t>
      </w:r>
    </w:p>
    <w:p w14:paraId="4EE8C8AE" w14:textId="77777777" w:rsidR="009919C4" w:rsidRPr="009919C4" w:rsidRDefault="009919C4" w:rsidP="00FD4629">
      <w:pPr>
        <w:pStyle w:val="NormlWeb"/>
        <w:spacing w:before="120" w:beforeAutospacing="0" w:after="120" w:afterAutospacing="0"/>
        <w:ind w:left="720"/>
        <w:jc w:val="both"/>
      </w:pPr>
      <w:r w:rsidRPr="009919C4">
        <w:t xml:space="preserve">Az </w:t>
      </w:r>
      <w:proofErr w:type="spellStart"/>
      <w:r w:rsidRPr="009919C4">
        <w:t>előalkalmassági</w:t>
      </w:r>
      <w:proofErr w:type="spellEnd"/>
      <w:r w:rsidRPr="009919C4">
        <w:t xml:space="preserve"> vizsga szolgáltatásjellegű, vizsgadíj-köteles, amelyet az intézménynek kell befizetni. Letehető bármely (pl. a lakóhelyhez legközelebb eső) felsőoktatási intézményben, amely ilyen vizsgát hirdet.</w:t>
      </w:r>
    </w:p>
    <w:p w14:paraId="465B1614" w14:textId="77777777" w:rsidR="00712BE1" w:rsidRPr="009919C4" w:rsidRDefault="00712BE1" w:rsidP="00FD4629">
      <w:pPr>
        <w:pStyle w:val="NormlWeb"/>
        <w:spacing w:before="120" w:beforeAutospacing="0" w:after="120" w:afterAutospacing="0"/>
        <w:ind w:left="720"/>
        <w:jc w:val="both"/>
      </w:pPr>
    </w:p>
    <w:p w14:paraId="2F6AD130" w14:textId="77777777" w:rsidR="00712BE1" w:rsidRPr="00154068" w:rsidRDefault="00712BE1" w:rsidP="00712BE1">
      <w:pPr>
        <w:pStyle w:val="Szvegtrzsbehzssal"/>
        <w:numPr>
          <w:ilvl w:val="0"/>
          <w:numId w:val="6"/>
        </w:numPr>
        <w:spacing w:before="120"/>
        <w:jc w:val="both"/>
      </w:pPr>
      <w:r w:rsidRPr="00154068">
        <w:t>A duális képzés a műszaki, informatika, agrár, természettudomány vagy gazdaságtudományok képzési területen indított gyakorlatigényes alapképzési szakon, szociális munka alapképzési szakon, folytatott képzés azon formája, amelyben a szakmailag</w:t>
      </w:r>
      <w:r>
        <w:t xml:space="preserve"> </w:t>
      </w:r>
      <w:r w:rsidRPr="00154068">
        <w:t>minősített vállalatoknál</w:t>
      </w:r>
      <w:r>
        <w:t xml:space="preserve"> </w:t>
      </w:r>
      <w:r w:rsidRPr="00154068">
        <w:t>folytatható</w:t>
      </w:r>
      <w:r>
        <w:t xml:space="preserve"> </w:t>
      </w:r>
      <w:r w:rsidRPr="00154068">
        <w:t xml:space="preserve">gyakorlati képzések tantervi tartalmuknál, </w:t>
      </w:r>
      <w:proofErr w:type="gramStart"/>
      <w:r w:rsidRPr="00154068">
        <w:t>struktúrájuknál</w:t>
      </w:r>
      <w:proofErr w:type="gramEnd"/>
      <w:r w:rsidRPr="00154068">
        <w:t xml:space="preserve"> és a vállalatoknál töltendő,</w:t>
      </w:r>
      <w:r>
        <w:t xml:space="preserve"> </w:t>
      </w:r>
      <w:r w:rsidRPr="00154068">
        <w:t>megnövelt óraszámuknál fogva valamint a megszerzett munkatapasztalatnál fogva</w:t>
      </w:r>
      <w:r>
        <w:t xml:space="preserve"> </w:t>
      </w:r>
      <w:r w:rsidRPr="00154068">
        <w:t>növelik a hallgatók szakmai kompetenciáját, vállalati ismereteit és erősítik a kultúráját.</w:t>
      </w:r>
    </w:p>
    <w:p w14:paraId="2FE7E2B3" w14:textId="77777777" w:rsidR="00712BE1" w:rsidRDefault="00712BE1" w:rsidP="00712BE1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154068">
        <w:t>A duális képzésről a</w:t>
      </w:r>
      <w:r>
        <w:t xml:space="preserve"> </w:t>
      </w:r>
      <w:hyperlink r:id="rId10" w:history="1">
        <w:r w:rsidRPr="00965C6C">
          <w:rPr>
            <w:rStyle w:val="Hiperhivatkozs"/>
          </w:rPr>
          <w:t>www.dualisdiploma.hu</w:t>
        </w:r>
      </w:hyperlink>
      <w:r>
        <w:t xml:space="preserve"> </w:t>
      </w:r>
      <w:r w:rsidRPr="00154068">
        <w:t>honlap ad részletes tájékoztatást.</w:t>
      </w:r>
    </w:p>
    <w:p w14:paraId="6DF0B2B5" w14:textId="77777777"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Amennyiben a jelentkező duális képzésben kívánja folytatni tanulmányait, akkor a felvételi eljárás során</w:t>
      </w:r>
      <w:r>
        <w:t xml:space="preserve"> </w:t>
      </w:r>
      <w:r w:rsidRPr="00FD4629">
        <w:t>duális lábjegyzettel rendelkező képzésre kell jelentkeznie, mindemellett a felsőoktatási intézménnyel együttműködési megállapodást kötött</w:t>
      </w:r>
      <w:r>
        <w:t xml:space="preserve"> </w:t>
      </w:r>
      <w:r w:rsidRPr="00FD4629">
        <w:t>partnervállalatok valamelyikénél sikeresen kell teljesítenie egy kiválasztási eljárást.</w:t>
      </w:r>
    </w:p>
    <w:p w14:paraId="4604C71C" w14:textId="77777777" w:rsidR="00712BE1" w:rsidRDefault="00712BE1" w:rsidP="00712BE1">
      <w:pPr>
        <w:pStyle w:val="Szvegtrzsbehzssal"/>
        <w:spacing w:before="120"/>
        <w:ind w:left="720"/>
        <w:jc w:val="both"/>
      </w:pPr>
      <w:r w:rsidRPr="00712BE1">
        <w:t>A cég a képzés megkezdését megelőzően az adott év január 1. és június 15. közötti időszakban előzetes jelentkezést hirdet mindazok számára, akik duális képzésben részt kívánnak venni. </w:t>
      </w:r>
      <w:proofErr w:type="gramStart"/>
      <w:r w:rsidRPr="00712BE1">
        <w:t>A</w:t>
      </w:r>
      <w:proofErr w:type="gramEnd"/>
      <w:r w:rsidRPr="00712BE1">
        <w:t xml:space="preserve"> felhívás közzétételi helye a cég saját honlapja, amely a felsőoktatási intézmény honlapjáról közvetlenül is elérhető.</w:t>
      </w:r>
    </w:p>
    <w:p w14:paraId="405752AA" w14:textId="77777777"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 vállalatok a kiválasztást saját igényeik alapján végzik, így ők határozzák meg, hogy a jelentkezőknek milyen elvárásoknak kell megfelelniük.</w:t>
      </w:r>
      <w:r>
        <w:t xml:space="preserve"> </w:t>
      </w:r>
      <w:r w:rsidRPr="00FD4629">
        <w:t>A kiválasztási eljárásokról, a kiválasztási eljárásra való jelentkezés sajátosságairól az illetékes felsőoktatási intézmények, illetve a duális partnervállalatok nyújthatnak további tájékoztatást.</w:t>
      </w:r>
    </w:p>
    <w:p w14:paraId="710B2743" w14:textId="77777777" w:rsidR="000F4140" w:rsidRDefault="00712BE1" w:rsidP="00712BE1">
      <w:pPr>
        <w:pStyle w:val="Szvegtrzsbehzssal"/>
        <w:spacing w:before="120"/>
        <w:ind w:left="720"/>
        <w:jc w:val="both"/>
      </w:pPr>
      <w:r w:rsidRPr="00FD4629">
        <w:t>A partnervállalatnak még a központi felvételi eljárás sorrendmódosítási határideje előtt értesítenie kell a jelentkezőt, hogy kiválasztotta-e.</w:t>
      </w:r>
    </w:p>
    <w:p w14:paraId="53EE1792" w14:textId="77777777" w:rsidR="00712BE1" w:rsidRPr="00712BE1" w:rsidRDefault="00712BE1" w:rsidP="00712BE1">
      <w:pPr>
        <w:pStyle w:val="Szvegtrzsbehzssal"/>
        <w:spacing w:before="120"/>
        <w:ind w:left="720"/>
        <w:jc w:val="both"/>
      </w:pPr>
      <w:r w:rsidRPr="00712BE1">
        <w:lastRenderedPageBreak/>
        <w:t>A vállalatok később, a még be nem töltött helyekre pótfelvételt hirdethetnek, ennek részleteiről is érdemes az intézményeknél és a vállalatoknál tájékozódniuk azoknak, akik elsőre nem nyertek felvételt valamely duális partnerhez.</w:t>
      </w:r>
    </w:p>
    <w:sectPr w:rsidR="00712BE1" w:rsidRPr="00712BE1" w:rsidSect="00321538">
      <w:pgSz w:w="11906" w:h="16838"/>
      <w:pgMar w:top="993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5BF"/>
    <w:multiLevelType w:val="multilevel"/>
    <w:tmpl w:val="207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6EB6"/>
    <w:multiLevelType w:val="multilevel"/>
    <w:tmpl w:val="2EF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0EF9"/>
    <w:multiLevelType w:val="hybridMultilevel"/>
    <w:tmpl w:val="CB1EE8C6"/>
    <w:lvl w:ilvl="0" w:tplc="C988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DBE"/>
    <w:multiLevelType w:val="multilevel"/>
    <w:tmpl w:val="6874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74FCB"/>
    <w:multiLevelType w:val="hybridMultilevel"/>
    <w:tmpl w:val="416E8D5C"/>
    <w:lvl w:ilvl="0" w:tplc="FC3C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B46D1"/>
    <w:multiLevelType w:val="multilevel"/>
    <w:tmpl w:val="E16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D5C62"/>
    <w:multiLevelType w:val="hybridMultilevel"/>
    <w:tmpl w:val="A6B62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72A"/>
    <w:multiLevelType w:val="hybridMultilevel"/>
    <w:tmpl w:val="A9548C02"/>
    <w:lvl w:ilvl="0" w:tplc="ED5A4BA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E9A4194"/>
    <w:multiLevelType w:val="multilevel"/>
    <w:tmpl w:val="192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5387C"/>
    <w:multiLevelType w:val="multilevel"/>
    <w:tmpl w:val="6DD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EB2049"/>
    <w:multiLevelType w:val="multilevel"/>
    <w:tmpl w:val="A66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8671B"/>
    <w:multiLevelType w:val="hybridMultilevel"/>
    <w:tmpl w:val="DE46BA14"/>
    <w:lvl w:ilvl="0" w:tplc="9FC01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1"/>
    <w:rsid w:val="00027545"/>
    <w:rsid w:val="00027556"/>
    <w:rsid w:val="00071C89"/>
    <w:rsid w:val="00086EAE"/>
    <w:rsid w:val="000870F5"/>
    <w:rsid w:val="00092DE8"/>
    <w:rsid w:val="000B4FDD"/>
    <w:rsid w:val="000C33BA"/>
    <w:rsid w:val="000F4140"/>
    <w:rsid w:val="00112762"/>
    <w:rsid w:val="00132040"/>
    <w:rsid w:val="00160FF5"/>
    <w:rsid w:val="00162B6F"/>
    <w:rsid w:val="001A3876"/>
    <w:rsid w:val="001C7BDA"/>
    <w:rsid w:val="001E3D0F"/>
    <w:rsid w:val="00275DC3"/>
    <w:rsid w:val="002C4362"/>
    <w:rsid w:val="002C6763"/>
    <w:rsid w:val="002E1FA0"/>
    <w:rsid w:val="002E3318"/>
    <w:rsid w:val="002E7BD2"/>
    <w:rsid w:val="002F2DC5"/>
    <w:rsid w:val="002F796F"/>
    <w:rsid w:val="00310DE5"/>
    <w:rsid w:val="00321538"/>
    <w:rsid w:val="00330A51"/>
    <w:rsid w:val="0035747F"/>
    <w:rsid w:val="00371EEE"/>
    <w:rsid w:val="0039054B"/>
    <w:rsid w:val="003B75DE"/>
    <w:rsid w:val="003D2C52"/>
    <w:rsid w:val="003D5DD6"/>
    <w:rsid w:val="003D7F50"/>
    <w:rsid w:val="003E01E2"/>
    <w:rsid w:val="003E5DF6"/>
    <w:rsid w:val="003E6E40"/>
    <w:rsid w:val="00412E2A"/>
    <w:rsid w:val="00414E5B"/>
    <w:rsid w:val="0043541F"/>
    <w:rsid w:val="004617E5"/>
    <w:rsid w:val="004853BA"/>
    <w:rsid w:val="0049441E"/>
    <w:rsid w:val="004B6865"/>
    <w:rsid w:val="004F249C"/>
    <w:rsid w:val="004F2942"/>
    <w:rsid w:val="00514C92"/>
    <w:rsid w:val="00531F8B"/>
    <w:rsid w:val="005434F4"/>
    <w:rsid w:val="00556B7B"/>
    <w:rsid w:val="005702DD"/>
    <w:rsid w:val="00572F04"/>
    <w:rsid w:val="005A4338"/>
    <w:rsid w:val="005B04DF"/>
    <w:rsid w:val="005C1AD7"/>
    <w:rsid w:val="005C4F30"/>
    <w:rsid w:val="005F077B"/>
    <w:rsid w:val="00605BC9"/>
    <w:rsid w:val="00610AC1"/>
    <w:rsid w:val="006539DC"/>
    <w:rsid w:val="00660083"/>
    <w:rsid w:val="00687CBC"/>
    <w:rsid w:val="006D7A45"/>
    <w:rsid w:val="006F3BF5"/>
    <w:rsid w:val="00707DD6"/>
    <w:rsid w:val="00712BE1"/>
    <w:rsid w:val="0073435D"/>
    <w:rsid w:val="00740C67"/>
    <w:rsid w:val="00764584"/>
    <w:rsid w:val="0077168C"/>
    <w:rsid w:val="0078093E"/>
    <w:rsid w:val="007924FA"/>
    <w:rsid w:val="00793A71"/>
    <w:rsid w:val="00794413"/>
    <w:rsid w:val="007A1B96"/>
    <w:rsid w:val="007A756E"/>
    <w:rsid w:val="007A7ADA"/>
    <w:rsid w:val="0080207C"/>
    <w:rsid w:val="008176B9"/>
    <w:rsid w:val="008224A5"/>
    <w:rsid w:val="00825DFF"/>
    <w:rsid w:val="008324E0"/>
    <w:rsid w:val="008608A3"/>
    <w:rsid w:val="0087358E"/>
    <w:rsid w:val="008C4437"/>
    <w:rsid w:val="008E2B97"/>
    <w:rsid w:val="009003FC"/>
    <w:rsid w:val="00920CA1"/>
    <w:rsid w:val="00922817"/>
    <w:rsid w:val="00930972"/>
    <w:rsid w:val="00956474"/>
    <w:rsid w:val="00961289"/>
    <w:rsid w:val="00965C6C"/>
    <w:rsid w:val="009919C4"/>
    <w:rsid w:val="009B27E2"/>
    <w:rsid w:val="009C588F"/>
    <w:rsid w:val="009C69FD"/>
    <w:rsid w:val="009D1311"/>
    <w:rsid w:val="009D2D3E"/>
    <w:rsid w:val="009D3A27"/>
    <w:rsid w:val="009D4C70"/>
    <w:rsid w:val="009E3698"/>
    <w:rsid w:val="009F0140"/>
    <w:rsid w:val="009F5D75"/>
    <w:rsid w:val="00A07969"/>
    <w:rsid w:val="00A35AF0"/>
    <w:rsid w:val="00A42459"/>
    <w:rsid w:val="00A46F22"/>
    <w:rsid w:val="00A71200"/>
    <w:rsid w:val="00A803AA"/>
    <w:rsid w:val="00AB6AE3"/>
    <w:rsid w:val="00B1788C"/>
    <w:rsid w:val="00B451E3"/>
    <w:rsid w:val="00B56740"/>
    <w:rsid w:val="00B85FB3"/>
    <w:rsid w:val="00BA742C"/>
    <w:rsid w:val="00BE0840"/>
    <w:rsid w:val="00BE27CB"/>
    <w:rsid w:val="00C10C95"/>
    <w:rsid w:val="00C5426C"/>
    <w:rsid w:val="00C56F3E"/>
    <w:rsid w:val="00C70E51"/>
    <w:rsid w:val="00CC65D5"/>
    <w:rsid w:val="00CE3168"/>
    <w:rsid w:val="00CE75FF"/>
    <w:rsid w:val="00D029F0"/>
    <w:rsid w:val="00D06CB8"/>
    <w:rsid w:val="00D24801"/>
    <w:rsid w:val="00D43125"/>
    <w:rsid w:val="00D4685B"/>
    <w:rsid w:val="00D539CD"/>
    <w:rsid w:val="00D878CF"/>
    <w:rsid w:val="00DB2262"/>
    <w:rsid w:val="00DC34EA"/>
    <w:rsid w:val="00E20FE0"/>
    <w:rsid w:val="00E41210"/>
    <w:rsid w:val="00E43854"/>
    <w:rsid w:val="00E56E17"/>
    <w:rsid w:val="00EA5097"/>
    <w:rsid w:val="00ED67C1"/>
    <w:rsid w:val="00ED77D2"/>
    <w:rsid w:val="00EE3DFE"/>
    <w:rsid w:val="00EE40B0"/>
    <w:rsid w:val="00EE41A1"/>
    <w:rsid w:val="00EF4008"/>
    <w:rsid w:val="00F01FE4"/>
    <w:rsid w:val="00F27C1B"/>
    <w:rsid w:val="00F5485E"/>
    <w:rsid w:val="00F85A52"/>
    <w:rsid w:val="00FC4C47"/>
    <w:rsid w:val="00FD020C"/>
    <w:rsid w:val="00FD1F1D"/>
    <w:rsid w:val="00FD4629"/>
    <w:rsid w:val="00FF2D7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F841"/>
  <w15:docId w15:val="{0A4988C7-FDCA-4EAC-AE27-1AB8DB2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E5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F4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C54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70E51"/>
    <w:pPr>
      <w:autoSpaceDE w:val="0"/>
      <w:autoSpaceDN w:val="0"/>
      <w:adjustRightInd w:val="0"/>
    </w:pPr>
    <w:rPr>
      <w:b/>
      <w:bCs/>
      <w:color w:val="000000"/>
    </w:rPr>
  </w:style>
  <w:style w:type="character" w:customStyle="1" w:styleId="SzvegtrzsChar">
    <w:name w:val="Szövegtörzs Char"/>
    <w:link w:val="Szvegtrzs"/>
    <w:semiHidden/>
    <w:rsid w:val="00C70E51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iperhivatkozs">
    <w:name w:val="Hyperlink"/>
    <w:semiHidden/>
    <w:rsid w:val="00C70E51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C70E51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Szvegtrzs2Char">
    <w:name w:val="Szövegtörzs 2 Char"/>
    <w:link w:val="Szvegtrzs2"/>
    <w:semiHidden/>
    <w:rsid w:val="00C70E5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D468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27556"/>
    <w:pPr>
      <w:ind w:left="720"/>
      <w:contextualSpacing/>
    </w:pPr>
  </w:style>
  <w:style w:type="paragraph" w:customStyle="1" w:styleId="cim-21">
    <w:name w:val="cim-21"/>
    <w:basedOn w:val="Norml"/>
    <w:rsid w:val="000C33BA"/>
    <w:pPr>
      <w:spacing w:before="300"/>
    </w:pPr>
    <w:rPr>
      <w:sz w:val="18"/>
      <w:szCs w:val="18"/>
    </w:rPr>
  </w:style>
  <w:style w:type="paragraph" w:customStyle="1" w:styleId="cim-11">
    <w:name w:val="cim-11"/>
    <w:basedOn w:val="Norml"/>
    <w:rsid w:val="000C33BA"/>
    <w:pPr>
      <w:spacing w:after="240"/>
    </w:pPr>
    <w:rPr>
      <w:b/>
      <w:bCs/>
      <w:sz w:val="20"/>
      <w:szCs w:val="20"/>
    </w:rPr>
  </w:style>
  <w:style w:type="paragraph" w:customStyle="1" w:styleId="r1">
    <w:name w:val="r1"/>
    <w:basedOn w:val="Norml"/>
    <w:rsid w:val="000C33BA"/>
    <w:pPr>
      <w:spacing w:after="240"/>
      <w:jc w:val="right"/>
    </w:pPr>
    <w:rPr>
      <w:sz w:val="18"/>
      <w:szCs w:val="18"/>
    </w:rPr>
  </w:style>
  <w:style w:type="character" w:customStyle="1" w:styleId="sup">
    <w:name w:val="sup"/>
    <w:basedOn w:val="Bekezdsalapbettpusa"/>
    <w:rsid w:val="000C33BA"/>
  </w:style>
  <w:style w:type="paragraph" w:customStyle="1" w:styleId="labjegyzet1">
    <w:name w:val="labjegyzet1"/>
    <w:basedOn w:val="Norml"/>
    <w:rsid w:val="000C33BA"/>
    <w:rPr>
      <w:sz w:val="18"/>
      <w:szCs w:val="18"/>
    </w:rPr>
  </w:style>
  <w:style w:type="character" w:styleId="Kiemels2">
    <w:name w:val="Strong"/>
    <w:qFormat/>
    <w:rsid w:val="009D1311"/>
    <w:rPr>
      <w:b/>
      <w:bCs/>
    </w:rPr>
  </w:style>
  <w:style w:type="paragraph" w:styleId="NormlWeb">
    <w:name w:val="Normal (Web)"/>
    <w:basedOn w:val="Norml"/>
    <w:uiPriority w:val="99"/>
    <w:unhideWhenUsed/>
    <w:rsid w:val="009C69FD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rsid w:val="00C542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msor1Char">
    <w:name w:val="Címsor 1 Char"/>
    <w:link w:val="Cmsor1"/>
    <w:uiPriority w:val="9"/>
    <w:rsid w:val="000F41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F4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">
    <w:name w:val="Emphasis"/>
    <w:qFormat/>
    <w:rsid w:val="000F4140"/>
    <w:rPr>
      <w:i/>
      <w:iCs/>
    </w:rPr>
  </w:style>
  <w:style w:type="paragraph" w:styleId="Cm">
    <w:name w:val="Title"/>
    <w:basedOn w:val="Norml"/>
    <w:link w:val="CmChar"/>
    <w:qFormat/>
    <w:rsid w:val="000F4140"/>
    <w:pPr>
      <w:jc w:val="center"/>
    </w:pPr>
    <w:rPr>
      <w:b/>
      <w:bCs/>
      <w:szCs w:val="22"/>
    </w:rPr>
  </w:style>
  <w:style w:type="character" w:customStyle="1" w:styleId="CmChar">
    <w:name w:val="Cím Char"/>
    <w:link w:val="Cm"/>
    <w:rsid w:val="000F4140"/>
    <w:rPr>
      <w:rFonts w:ascii="Times New Roman" w:eastAsia="Times New Roman" w:hAnsi="Times New Roman"/>
      <w:b/>
      <w:bCs/>
      <w:sz w:val="24"/>
      <w:szCs w:val="22"/>
    </w:rPr>
  </w:style>
  <w:style w:type="table" w:styleId="Rcsostblzat">
    <w:name w:val="Table Grid"/>
    <w:basedOn w:val="Normltblzat"/>
    <w:uiPriority w:val="59"/>
    <w:rsid w:val="0027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4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3435D"/>
  </w:style>
  <w:style w:type="paragraph" w:styleId="Szvegtrzsbehzssal">
    <w:name w:val="Body Text Indent"/>
    <w:basedOn w:val="Norml"/>
    <w:link w:val="SzvegtrzsbehzssalChar"/>
    <w:uiPriority w:val="99"/>
    <w:unhideWhenUsed/>
    <w:rsid w:val="00965C6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965C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19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80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59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0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7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98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4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5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27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0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1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66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ualisdiploma.h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elvi.hu/felveteli/jelentkezes/felveteli_tajekoztato/FFT_2018A/6_egyes_kepzesekrol/62_tani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afccece8-122f-4587-8ff1-c6ced1f759e6">
      <UserInfo>
        <DisplayName/>
        <AccountId xsi:nil="true"/>
        <AccountType/>
      </UserInfo>
    </Student_Groups>
    <Distribution_Groups xmlns="afccece8-122f-4587-8ff1-c6ced1f759e6" xsi:nil="true"/>
    <Self_Registration_Enabled xmlns="afccece8-122f-4587-8ff1-c6ced1f759e6" xsi:nil="true"/>
    <AppVersion xmlns="afccece8-122f-4587-8ff1-c6ced1f759e6" xsi:nil="true"/>
    <Invited_Teachers xmlns="afccece8-122f-4587-8ff1-c6ced1f759e6" xsi:nil="true"/>
    <CultureName xmlns="afccece8-122f-4587-8ff1-c6ced1f759e6" xsi:nil="true"/>
    <Templates xmlns="afccece8-122f-4587-8ff1-c6ced1f759e6" xsi:nil="true"/>
    <Has_Teacher_Only_SectionGroup xmlns="afccece8-122f-4587-8ff1-c6ced1f759e6" xsi:nil="true"/>
    <Invited_Students xmlns="afccece8-122f-4587-8ff1-c6ced1f759e6" xsi:nil="true"/>
    <LMS_Mappings xmlns="afccece8-122f-4587-8ff1-c6ced1f759e6" xsi:nil="true"/>
    <FolderType xmlns="afccece8-122f-4587-8ff1-c6ced1f759e6" xsi:nil="true"/>
    <Teachers xmlns="afccece8-122f-4587-8ff1-c6ced1f759e6">
      <UserInfo>
        <DisplayName/>
        <AccountId xsi:nil="true"/>
        <AccountType/>
      </UserInfo>
    </Teachers>
    <Is_Collaboration_Space_Locked xmlns="afccece8-122f-4587-8ff1-c6ced1f759e6" xsi:nil="true"/>
    <Teams_Channel_Section_Location xmlns="afccece8-122f-4587-8ff1-c6ced1f759e6" xsi:nil="true"/>
    <TeamsChannelId xmlns="afccece8-122f-4587-8ff1-c6ced1f759e6" xsi:nil="true"/>
    <IsNotebookLocked xmlns="afccece8-122f-4587-8ff1-c6ced1f759e6" xsi:nil="true"/>
    <Owner xmlns="afccece8-122f-4587-8ff1-c6ced1f759e6">
      <UserInfo>
        <DisplayName/>
        <AccountId xsi:nil="true"/>
        <AccountType/>
      </UserInfo>
    </Owner>
    <Students xmlns="afccece8-122f-4587-8ff1-c6ced1f759e6">
      <UserInfo>
        <DisplayName/>
        <AccountId xsi:nil="true"/>
        <AccountType/>
      </UserInfo>
    </Students>
    <Math_Settings xmlns="afccece8-122f-4587-8ff1-c6ced1f759e6" xsi:nil="true"/>
    <NotebookType xmlns="afccece8-122f-4587-8ff1-c6ced1f759e6" xsi:nil="true"/>
    <DefaultSectionNames xmlns="afccece8-122f-4587-8ff1-c6ced1f75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3209553A79FF34899E4B5B92294A44E" ma:contentTypeVersion="32" ma:contentTypeDescription="Új dokumentum létrehozása." ma:contentTypeScope="" ma:versionID="b9f0fb726af2be6f80a4c880c7ea0e1e">
  <xsd:schema xmlns:xsd="http://www.w3.org/2001/XMLSchema" xmlns:xs="http://www.w3.org/2001/XMLSchema" xmlns:p="http://schemas.microsoft.com/office/2006/metadata/properties" xmlns:ns3="afccece8-122f-4587-8ff1-c6ced1f759e6" xmlns:ns4="0268e26b-0f24-4771-ac7d-7ecc333a3e45" targetNamespace="http://schemas.microsoft.com/office/2006/metadata/properties" ma:root="true" ma:fieldsID="de6b90245a5483a4435c929feaaaff9d" ns3:_="" ns4:_="">
    <xsd:import namespace="afccece8-122f-4587-8ff1-c6ced1f759e6"/>
    <xsd:import namespace="0268e26b-0f24-4771-ac7d-7ecc333a3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ece8-122f-4587-8ff1-c6ced1f75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e26b-0f24-4771-ac7d-7ecc333a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241C-9104-4FFD-97DD-152619F6DEE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0268e26b-0f24-4771-ac7d-7ecc333a3e45"/>
    <ds:schemaRef ds:uri="afccece8-122f-4587-8ff1-c6ced1f759e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0E547A-E797-4856-8185-A08267A47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252B0-3C89-4846-9021-10781820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ece8-122f-4587-8ff1-c6ced1f759e6"/>
    <ds:schemaRef ds:uri="0268e26b-0f24-4771-ac7d-7ecc333a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D951D-9A43-44A4-AE16-B2AD78A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1314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Zolnayné Takács Judit</dc:creator>
  <cp:lastModifiedBy>Makranczi Zsolt</cp:lastModifiedBy>
  <cp:revision>3</cp:revision>
  <cp:lastPrinted>2016-01-05T09:31:00Z</cp:lastPrinted>
  <dcterms:created xsi:type="dcterms:W3CDTF">2020-12-28T15:02:00Z</dcterms:created>
  <dcterms:modified xsi:type="dcterms:W3CDTF">2021-02-02T21:18:00Z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0x01010093209553A79FF34899E4B5B92294A44E</vt:lpwstr>
  </property>
</Properties>
</file>